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0EF" w:rsidRPr="000170EF" w:rsidRDefault="000170EF" w:rsidP="000170EF">
      <w:pPr>
        <w:spacing w:line="828" w:lineRule="atLeast"/>
        <w:rPr>
          <w:rFonts w:ascii="Circe" w:eastAsia="Times New Roman" w:hAnsi="Circe" w:cs="Times New Roman"/>
          <w:b/>
          <w:bCs/>
          <w:color w:val="333333"/>
          <w:lang w:eastAsia="ru-RU"/>
        </w:rPr>
      </w:pPr>
      <w:r w:rsidRPr="000170EF">
        <w:rPr>
          <w:rFonts w:ascii="Circe" w:eastAsia="Times New Roman" w:hAnsi="Circe" w:cs="Times New Roman"/>
          <w:b/>
          <w:bCs/>
          <w:color w:val="333333"/>
          <w:lang w:eastAsia="ru-RU"/>
        </w:rPr>
        <w:t>Политика конфиденциальности</w:t>
      </w:r>
    </w:p>
    <w:p w:rsidR="000170EF" w:rsidRPr="000170EF" w:rsidRDefault="000170EF" w:rsidP="000170EF">
      <w:pPr>
        <w:rPr>
          <w:rFonts w:ascii="Circe" w:eastAsia="Times New Roman" w:hAnsi="Circe" w:cs="Times New Roman"/>
          <w:color w:val="333333"/>
          <w:lang w:eastAsia="ru-RU"/>
        </w:rPr>
      </w:pPr>
      <w:r w:rsidRPr="000170EF">
        <w:rPr>
          <w:rFonts w:ascii="Circe" w:eastAsia="Times New Roman" w:hAnsi="Circe" w:cs="Times New Roman"/>
          <w:color w:val="333333"/>
          <w:lang w:eastAsia="ru-RU"/>
        </w:rPr>
        <w:br/>
      </w:r>
      <w:r w:rsidRPr="000170EF">
        <w:rPr>
          <w:rFonts w:ascii="Circe" w:eastAsia="Times New Roman" w:hAnsi="Circe" w:cs="Times New Roman"/>
          <w:color w:val="333333"/>
          <w:lang w:eastAsia="ru-RU"/>
        </w:rPr>
        <w:br/>
      </w:r>
    </w:p>
    <w:p w:rsidR="000170EF" w:rsidRPr="000170EF" w:rsidRDefault="000170EF" w:rsidP="000170EF">
      <w:pPr>
        <w:numPr>
          <w:ilvl w:val="0"/>
          <w:numId w:val="1"/>
        </w:numPr>
        <w:spacing w:before="100" w:beforeAutospacing="1" w:after="100" w:afterAutospacing="1" w:line="507" w:lineRule="atLeast"/>
        <w:ind w:left="0"/>
        <w:rPr>
          <w:rFonts w:ascii="Circe" w:eastAsia="Times New Roman" w:hAnsi="Circe" w:cs="Times New Roman"/>
          <w:b/>
          <w:bCs/>
          <w:color w:val="333333"/>
          <w:lang w:eastAsia="ru-RU"/>
        </w:rPr>
      </w:pPr>
      <w:r w:rsidRPr="000170EF">
        <w:rPr>
          <w:rFonts w:ascii="Circe" w:eastAsia="Times New Roman" w:hAnsi="Circe" w:cs="Times New Roman"/>
          <w:b/>
          <w:bCs/>
          <w:color w:val="333333"/>
          <w:lang w:eastAsia="ru-RU"/>
        </w:rPr>
        <w:t>Общие положения</w:t>
      </w:r>
    </w:p>
    <w:p w:rsidR="000170EF" w:rsidRPr="000170EF" w:rsidRDefault="000170EF" w:rsidP="000170EF">
      <w:pPr>
        <w:numPr>
          <w:ilvl w:val="1"/>
          <w:numId w:val="1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АО "Центр-Инвест" (далее – Оператор).</w:t>
      </w:r>
    </w:p>
    <w:p w:rsidR="000170EF" w:rsidRPr="000170EF" w:rsidRDefault="000170EF" w:rsidP="000170EF">
      <w:pPr>
        <w:numPr>
          <w:ilvl w:val="1"/>
          <w:numId w:val="1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170EF" w:rsidRPr="000170EF" w:rsidRDefault="000170EF" w:rsidP="000170EF">
      <w:pPr>
        <w:numPr>
          <w:ilvl w:val="1"/>
          <w:numId w:val="1"/>
        </w:numPr>
        <w:spacing w:beforeAutospacing="1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5" w:history="1">
        <w:bookmarkStart w:id="0" w:name="_GoBack"/>
        <w:bookmarkEnd w:id="0"/>
        <w:r>
          <w:rPr>
            <w:rFonts w:ascii="Circe" w:eastAsia="Times New Roman" w:hAnsi="Circe" w:cs="Times New Roman"/>
            <w:color w:val="A9473C"/>
            <w:u w:val="single"/>
            <w:lang w:eastAsia="ru-RU"/>
          </w:rPr>
          <w:t>https://www.jk-forest.ru</w:t>
        </w:r>
      </w:hyperlink>
      <w:r w:rsidRPr="000170EF">
        <w:rPr>
          <w:rFonts w:ascii="Circe" w:eastAsia="Times New Roman" w:hAnsi="Circe" w:cs="Times New Roman"/>
          <w:color w:val="646464"/>
          <w:lang w:eastAsia="ru-RU"/>
        </w:rPr>
        <w:t>.</w:t>
      </w:r>
    </w:p>
    <w:p w:rsidR="000170EF" w:rsidRPr="000170EF" w:rsidRDefault="000170EF" w:rsidP="000170EF">
      <w:pPr>
        <w:numPr>
          <w:ilvl w:val="0"/>
          <w:numId w:val="1"/>
        </w:numPr>
        <w:spacing w:before="100" w:beforeAutospacing="1" w:after="100" w:afterAutospacing="1" w:line="507" w:lineRule="atLeast"/>
        <w:ind w:left="0"/>
        <w:rPr>
          <w:rFonts w:ascii="Circe" w:eastAsia="Times New Roman" w:hAnsi="Circe" w:cs="Times New Roman"/>
          <w:b/>
          <w:bCs/>
          <w:color w:val="333333"/>
          <w:lang w:eastAsia="ru-RU"/>
        </w:rPr>
      </w:pPr>
      <w:r w:rsidRPr="000170EF">
        <w:rPr>
          <w:rFonts w:ascii="Circe" w:eastAsia="Times New Roman" w:hAnsi="Circe" w:cs="Times New Roman"/>
          <w:b/>
          <w:bCs/>
          <w:color w:val="333333"/>
          <w:lang w:eastAsia="ru-RU"/>
        </w:rPr>
        <w:t>Основные понятия используемые в Политике</w:t>
      </w:r>
    </w:p>
    <w:p w:rsidR="000170EF" w:rsidRPr="000170EF" w:rsidRDefault="000170EF" w:rsidP="000170EF">
      <w:pPr>
        <w:numPr>
          <w:ilvl w:val="1"/>
          <w:numId w:val="1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0170EF" w:rsidRPr="000170EF" w:rsidRDefault="000170EF" w:rsidP="000170EF">
      <w:pPr>
        <w:numPr>
          <w:ilvl w:val="1"/>
          <w:numId w:val="1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0170EF" w:rsidRPr="000170EF" w:rsidRDefault="000170EF" w:rsidP="000170EF">
      <w:pPr>
        <w:numPr>
          <w:ilvl w:val="1"/>
          <w:numId w:val="1"/>
        </w:numPr>
        <w:spacing w:beforeAutospacing="1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6" w:history="1">
        <w:r>
          <w:rPr>
            <w:rFonts w:ascii="Circe" w:eastAsia="Times New Roman" w:hAnsi="Circe" w:cs="Times New Roman"/>
            <w:color w:val="A9473C"/>
            <w:u w:val="single"/>
            <w:lang w:eastAsia="ru-RU"/>
          </w:rPr>
          <w:t>https://www.jk-forest.ru</w:t>
        </w:r>
      </w:hyperlink>
      <w:r w:rsidRPr="000170EF">
        <w:rPr>
          <w:rFonts w:ascii="Circe" w:eastAsia="Times New Roman" w:hAnsi="Circe" w:cs="Times New Roman"/>
          <w:color w:val="646464"/>
          <w:lang w:eastAsia="ru-RU"/>
        </w:rPr>
        <w:t>.</w:t>
      </w:r>
    </w:p>
    <w:p w:rsidR="000170EF" w:rsidRPr="000170EF" w:rsidRDefault="000170EF" w:rsidP="000170EF">
      <w:pPr>
        <w:numPr>
          <w:ilvl w:val="1"/>
          <w:numId w:val="1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данных, и </w:t>
      </w:r>
      <w:proofErr w:type="gramStart"/>
      <w:r w:rsidRPr="000170EF">
        <w:rPr>
          <w:rFonts w:ascii="Circe" w:eastAsia="Times New Roman" w:hAnsi="Circe" w:cs="Times New Roman"/>
          <w:color w:val="646464"/>
          <w:lang w:eastAsia="ru-RU"/>
        </w:rPr>
        <w:t>обеспечивающих их обработку информационных технологий</w:t>
      </w:r>
      <w:proofErr w:type="gramEnd"/>
      <w:r w:rsidRPr="000170EF">
        <w:rPr>
          <w:rFonts w:ascii="Circe" w:eastAsia="Times New Roman" w:hAnsi="Circe" w:cs="Times New Roman"/>
          <w:color w:val="646464"/>
          <w:lang w:eastAsia="ru-RU"/>
        </w:rPr>
        <w:t xml:space="preserve"> и технических средств.</w:t>
      </w:r>
    </w:p>
    <w:p w:rsidR="000170EF" w:rsidRPr="000170EF" w:rsidRDefault="000170EF" w:rsidP="000170EF">
      <w:pPr>
        <w:numPr>
          <w:ilvl w:val="1"/>
          <w:numId w:val="1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данных, и </w:t>
      </w:r>
      <w:proofErr w:type="gramStart"/>
      <w:r w:rsidRPr="000170EF">
        <w:rPr>
          <w:rFonts w:ascii="Circe" w:eastAsia="Times New Roman" w:hAnsi="Circe" w:cs="Times New Roman"/>
          <w:color w:val="646464"/>
          <w:lang w:eastAsia="ru-RU"/>
        </w:rPr>
        <w:t>обеспечивающих их обработку информационных технологий</w:t>
      </w:r>
      <w:proofErr w:type="gramEnd"/>
      <w:r w:rsidRPr="000170EF">
        <w:rPr>
          <w:rFonts w:ascii="Circe" w:eastAsia="Times New Roman" w:hAnsi="Circe" w:cs="Times New Roman"/>
          <w:color w:val="646464"/>
          <w:lang w:eastAsia="ru-RU"/>
        </w:rPr>
        <w:t xml:space="preserve"> и технических средств.</w:t>
      </w:r>
    </w:p>
    <w:p w:rsidR="000170EF" w:rsidRPr="000170EF" w:rsidRDefault="000170EF" w:rsidP="000170EF">
      <w:pPr>
        <w:numPr>
          <w:ilvl w:val="1"/>
          <w:numId w:val="1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</w:t>
      </w:r>
      <w:r w:rsidRPr="000170EF">
        <w:rPr>
          <w:rFonts w:ascii="Circe" w:eastAsia="Times New Roman" w:hAnsi="Circe" w:cs="Times New Roman"/>
          <w:color w:val="646464"/>
          <w:lang w:eastAsia="ru-RU"/>
        </w:rPr>
        <w:lastRenderedPageBreak/>
        <w:t>персональных данных конкретному Пользователю или иному субъекту персональных данных.</w:t>
      </w:r>
    </w:p>
    <w:p w:rsidR="000170EF" w:rsidRPr="000170EF" w:rsidRDefault="000170EF" w:rsidP="000170EF">
      <w:pPr>
        <w:numPr>
          <w:ilvl w:val="1"/>
          <w:numId w:val="1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170EF" w:rsidRPr="000170EF" w:rsidRDefault="000170EF" w:rsidP="000170EF">
      <w:pPr>
        <w:numPr>
          <w:ilvl w:val="1"/>
          <w:numId w:val="1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170EF" w:rsidRPr="000170EF" w:rsidRDefault="000170EF" w:rsidP="000170EF">
      <w:pPr>
        <w:numPr>
          <w:ilvl w:val="1"/>
          <w:numId w:val="1"/>
        </w:numPr>
        <w:spacing w:beforeAutospacing="1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7" w:history="1">
        <w:r>
          <w:rPr>
            <w:rFonts w:ascii="Circe" w:eastAsia="Times New Roman" w:hAnsi="Circe" w:cs="Times New Roman"/>
            <w:color w:val="A9473C"/>
            <w:u w:val="single"/>
            <w:lang w:eastAsia="ru-RU"/>
          </w:rPr>
          <w:t>https://www.jk-forest.ru</w:t>
        </w:r>
      </w:hyperlink>
      <w:r w:rsidRPr="000170EF">
        <w:rPr>
          <w:rFonts w:ascii="Circe" w:eastAsia="Times New Roman" w:hAnsi="Circe" w:cs="Times New Roman"/>
          <w:color w:val="646464"/>
          <w:lang w:eastAsia="ru-RU"/>
        </w:rPr>
        <w:t>.</w:t>
      </w:r>
    </w:p>
    <w:p w:rsidR="000170EF" w:rsidRPr="000170EF" w:rsidRDefault="000170EF" w:rsidP="000170EF">
      <w:pPr>
        <w:numPr>
          <w:ilvl w:val="1"/>
          <w:numId w:val="1"/>
        </w:numPr>
        <w:spacing w:beforeAutospacing="1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Пользователь – любой посетитель веб-сайта </w:t>
      </w:r>
      <w:hyperlink r:id="rId8" w:history="1">
        <w:r>
          <w:rPr>
            <w:rFonts w:ascii="Circe" w:eastAsia="Times New Roman" w:hAnsi="Circe" w:cs="Times New Roman"/>
            <w:color w:val="A9473C"/>
            <w:u w:val="single"/>
            <w:lang w:eastAsia="ru-RU"/>
          </w:rPr>
          <w:t>https://www.jk-forest.ru</w:t>
        </w:r>
      </w:hyperlink>
      <w:r w:rsidRPr="000170EF">
        <w:rPr>
          <w:rFonts w:ascii="Circe" w:eastAsia="Times New Roman" w:hAnsi="Circe" w:cs="Times New Roman"/>
          <w:color w:val="646464"/>
          <w:lang w:eastAsia="ru-RU"/>
        </w:rPr>
        <w:t>.</w:t>
      </w:r>
    </w:p>
    <w:p w:rsidR="000170EF" w:rsidRPr="000170EF" w:rsidRDefault="000170EF" w:rsidP="000170EF">
      <w:pPr>
        <w:numPr>
          <w:ilvl w:val="1"/>
          <w:numId w:val="1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0170EF" w:rsidRPr="000170EF" w:rsidRDefault="000170EF" w:rsidP="000170EF">
      <w:pPr>
        <w:numPr>
          <w:ilvl w:val="1"/>
          <w:numId w:val="1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- телекоммуникационных сетях или предоставление доступа к персональным данным каким-либо иным способом.</w:t>
      </w:r>
    </w:p>
    <w:p w:rsidR="000170EF" w:rsidRPr="000170EF" w:rsidRDefault="000170EF" w:rsidP="000170EF">
      <w:pPr>
        <w:numPr>
          <w:ilvl w:val="1"/>
          <w:numId w:val="1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0170EF" w:rsidRPr="000170EF" w:rsidRDefault="000170EF" w:rsidP="000170EF">
      <w:pPr>
        <w:numPr>
          <w:ilvl w:val="1"/>
          <w:numId w:val="1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0170EF" w:rsidRPr="000170EF" w:rsidRDefault="000170EF" w:rsidP="000170EF">
      <w:pPr>
        <w:numPr>
          <w:ilvl w:val="0"/>
          <w:numId w:val="1"/>
        </w:numPr>
        <w:spacing w:before="100" w:beforeAutospacing="1" w:after="100" w:afterAutospacing="1" w:line="507" w:lineRule="atLeast"/>
        <w:ind w:left="0"/>
        <w:rPr>
          <w:rFonts w:ascii="Circe" w:eastAsia="Times New Roman" w:hAnsi="Circe" w:cs="Times New Roman"/>
          <w:b/>
          <w:bCs/>
          <w:color w:val="333333"/>
          <w:lang w:eastAsia="ru-RU"/>
        </w:rPr>
      </w:pPr>
      <w:r w:rsidRPr="000170EF">
        <w:rPr>
          <w:rFonts w:ascii="Circe" w:eastAsia="Times New Roman" w:hAnsi="Circe" w:cs="Times New Roman"/>
          <w:b/>
          <w:bCs/>
          <w:color w:val="333333"/>
          <w:lang w:eastAsia="ru-RU"/>
        </w:rPr>
        <w:t>Оператор может обрабатывать следующие персональные данные Пользователя</w:t>
      </w:r>
    </w:p>
    <w:p w:rsidR="000170EF" w:rsidRPr="000170EF" w:rsidRDefault="000170EF" w:rsidP="000170EF">
      <w:pPr>
        <w:numPr>
          <w:ilvl w:val="1"/>
          <w:numId w:val="2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b/>
          <w:bCs/>
          <w:color w:val="646464"/>
          <w:lang w:eastAsia="ru-RU"/>
        </w:rPr>
      </w:pPr>
      <w:r w:rsidRPr="000170EF">
        <w:rPr>
          <w:rFonts w:ascii="Circe" w:eastAsia="Times New Roman" w:hAnsi="Circe" w:cs="Times New Roman"/>
          <w:b/>
          <w:bCs/>
          <w:color w:val="646464"/>
          <w:lang w:eastAsia="ru-RU"/>
        </w:rPr>
        <w:t>Фамилия, имя, отчество</w:t>
      </w:r>
    </w:p>
    <w:p w:rsidR="000170EF" w:rsidRPr="000170EF" w:rsidRDefault="000170EF" w:rsidP="000170EF">
      <w:pPr>
        <w:numPr>
          <w:ilvl w:val="1"/>
          <w:numId w:val="2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b/>
          <w:bCs/>
          <w:color w:val="646464"/>
          <w:lang w:eastAsia="ru-RU"/>
        </w:rPr>
      </w:pPr>
      <w:r w:rsidRPr="000170EF">
        <w:rPr>
          <w:rFonts w:ascii="Circe" w:eastAsia="Times New Roman" w:hAnsi="Circe" w:cs="Times New Roman"/>
          <w:b/>
          <w:bCs/>
          <w:color w:val="646464"/>
          <w:lang w:eastAsia="ru-RU"/>
        </w:rPr>
        <w:t>Электронный адрес</w:t>
      </w:r>
    </w:p>
    <w:p w:rsidR="000170EF" w:rsidRPr="000170EF" w:rsidRDefault="000170EF" w:rsidP="000170EF">
      <w:pPr>
        <w:numPr>
          <w:ilvl w:val="1"/>
          <w:numId w:val="2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b/>
          <w:bCs/>
          <w:color w:val="646464"/>
          <w:lang w:eastAsia="ru-RU"/>
        </w:rPr>
      </w:pPr>
      <w:r w:rsidRPr="000170EF">
        <w:rPr>
          <w:rFonts w:ascii="Circe" w:eastAsia="Times New Roman" w:hAnsi="Circe" w:cs="Times New Roman"/>
          <w:b/>
          <w:bCs/>
          <w:color w:val="646464"/>
          <w:lang w:eastAsia="ru-RU"/>
        </w:rPr>
        <w:t>Номера телефонов</w:t>
      </w:r>
    </w:p>
    <w:p w:rsidR="000170EF" w:rsidRPr="000170EF" w:rsidRDefault="000170EF" w:rsidP="000170EF">
      <w:pPr>
        <w:numPr>
          <w:ilvl w:val="1"/>
          <w:numId w:val="2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b/>
          <w:bCs/>
          <w:color w:val="646464"/>
          <w:lang w:eastAsia="ru-RU"/>
        </w:rPr>
      </w:pPr>
      <w:r w:rsidRPr="000170EF">
        <w:rPr>
          <w:rFonts w:ascii="Circe" w:eastAsia="Times New Roman" w:hAnsi="Circe" w:cs="Times New Roman"/>
          <w:b/>
          <w:bCs/>
          <w:color w:val="646464"/>
          <w:lang w:eastAsia="ru-RU"/>
        </w:rPr>
        <w:lastRenderedPageBreak/>
        <w:t xml:space="preserve">Также на сайте происходит сбор и обработка обезличенных данных о посетителях (в </w:t>
      </w:r>
      <w:proofErr w:type="spellStart"/>
      <w:r w:rsidRPr="000170EF">
        <w:rPr>
          <w:rFonts w:ascii="Circe" w:eastAsia="Times New Roman" w:hAnsi="Circe" w:cs="Times New Roman"/>
          <w:b/>
          <w:bCs/>
          <w:color w:val="646464"/>
          <w:lang w:eastAsia="ru-RU"/>
        </w:rPr>
        <w:t>т.ч</w:t>
      </w:r>
      <w:proofErr w:type="spellEnd"/>
      <w:r w:rsidRPr="000170EF">
        <w:rPr>
          <w:rFonts w:ascii="Circe" w:eastAsia="Times New Roman" w:hAnsi="Circe" w:cs="Times New Roman"/>
          <w:b/>
          <w:bCs/>
          <w:color w:val="646464"/>
          <w:lang w:eastAsia="ru-RU"/>
        </w:rPr>
        <w:t>. файлов «</w:t>
      </w:r>
      <w:proofErr w:type="spellStart"/>
      <w:r w:rsidRPr="000170EF">
        <w:rPr>
          <w:rFonts w:ascii="Circe" w:eastAsia="Times New Roman" w:hAnsi="Circe" w:cs="Times New Roman"/>
          <w:b/>
          <w:bCs/>
          <w:color w:val="646464"/>
          <w:lang w:eastAsia="ru-RU"/>
        </w:rPr>
        <w:t>cookie</w:t>
      </w:r>
      <w:proofErr w:type="spellEnd"/>
      <w:r w:rsidRPr="000170EF">
        <w:rPr>
          <w:rFonts w:ascii="Circe" w:eastAsia="Times New Roman" w:hAnsi="Circe" w:cs="Times New Roman"/>
          <w:b/>
          <w:bCs/>
          <w:color w:val="646464"/>
          <w:lang w:eastAsia="ru-RU"/>
        </w:rPr>
        <w:t>») с помощью сервисов интернет-статистики (Яндекс Метрика и Гугл Аналитика и других)</w:t>
      </w:r>
    </w:p>
    <w:p w:rsidR="000170EF" w:rsidRPr="000170EF" w:rsidRDefault="000170EF" w:rsidP="000170EF">
      <w:pPr>
        <w:numPr>
          <w:ilvl w:val="1"/>
          <w:numId w:val="2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b/>
          <w:bCs/>
          <w:color w:val="646464"/>
          <w:lang w:eastAsia="ru-RU"/>
        </w:rPr>
      </w:pPr>
      <w:r w:rsidRPr="000170EF">
        <w:rPr>
          <w:rFonts w:ascii="Circe" w:eastAsia="Times New Roman" w:hAnsi="Circe" w:cs="Times New Roman"/>
          <w:b/>
          <w:bCs/>
          <w:color w:val="64646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0170EF" w:rsidRPr="000170EF" w:rsidRDefault="000170EF" w:rsidP="000170EF">
      <w:pPr>
        <w:numPr>
          <w:ilvl w:val="0"/>
          <w:numId w:val="2"/>
        </w:numPr>
        <w:spacing w:before="100" w:beforeAutospacing="1" w:after="100" w:afterAutospacing="1" w:line="507" w:lineRule="atLeast"/>
        <w:ind w:left="0"/>
        <w:rPr>
          <w:rFonts w:ascii="Circe" w:eastAsia="Times New Roman" w:hAnsi="Circe" w:cs="Times New Roman"/>
          <w:b/>
          <w:bCs/>
          <w:color w:val="333333"/>
          <w:lang w:eastAsia="ru-RU"/>
        </w:rPr>
      </w:pPr>
      <w:r w:rsidRPr="000170EF">
        <w:rPr>
          <w:rFonts w:ascii="Circe" w:eastAsia="Times New Roman" w:hAnsi="Circe" w:cs="Times New Roman"/>
          <w:b/>
          <w:bCs/>
          <w:color w:val="333333"/>
          <w:lang w:eastAsia="ru-RU"/>
        </w:rPr>
        <w:t>Цели обработки персональных данных</w:t>
      </w:r>
    </w:p>
    <w:p w:rsidR="000170EF" w:rsidRPr="000170EF" w:rsidRDefault="000170EF" w:rsidP="000170EF">
      <w:pPr>
        <w:numPr>
          <w:ilvl w:val="1"/>
          <w:numId w:val="3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Цель обработки персональных данных Пользователя — 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</w:t>
      </w:r>
    </w:p>
    <w:p w:rsidR="000170EF" w:rsidRPr="000170EF" w:rsidRDefault="000170EF" w:rsidP="000170EF">
      <w:pPr>
        <w:numPr>
          <w:ilvl w:val="1"/>
          <w:numId w:val="3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info@mgcpn.ru с пометкой «Отказ от уведомлениях о новых продуктах и услугах и специальных предложениях».</w:t>
      </w:r>
    </w:p>
    <w:p w:rsidR="000170EF" w:rsidRPr="000170EF" w:rsidRDefault="000170EF" w:rsidP="000170EF">
      <w:pPr>
        <w:numPr>
          <w:ilvl w:val="1"/>
          <w:numId w:val="3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Обезличенные данные Пользователей, собираемые с помощью сервисов интернет - статистики, служат для сбора информации о действиях Пользователей на сайте, улучшения качества сайта и его содержания.</w:t>
      </w:r>
    </w:p>
    <w:p w:rsidR="000170EF" w:rsidRPr="000170EF" w:rsidRDefault="000170EF" w:rsidP="000170EF">
      <w:pPr>
        <w:numPr>
          <w:ilvl w:val="0"/>
          <w:numId w:val="3"/>
        </w:numPr>
        <w:spacing w:before="100" w:beforeAutospacing="1" w:after="100" w:afterAutospacing="1" w:line="507" w:lineRule="atLeast"/>
        <w:ind w:left="0"/>
        <w:rPr>
          <w:rFonts w:ascii="Circe" w:eastAsia="Times New Roman" w:hAnsi="Circe" w:cs="Times New Roman"/>
          <w:b/>
          <w:bCs/>
          <w:color w:val="333333"/>
          <w:lang w:eastAsia="ru-RU"/>
        </w:rPr>
      </w:pPr>
      <w:r w:rsidRPr="000170EF">
        <w:rPr>
          <w:rFonts w:ascii="Circe" w:eastAsia="Times New Roman" w:hAnsi="Circe" w:cs="Times New Roman"/>
          <w:b/>
          <w:bCs/>
          <w:color w:val="333333"/>
          <w:lang w:eastAsia="ru-RU"/>
        </w:rPr>
        <w:t>Правовые основания обработки персональных данных</w:t>
      </w:r>
    </w:p>
    <w:p w:rsidR="000170EF" w:rsidRPr="000170EF" w:rsidRDefault="000170EF" w:rsidP="000170EF">
      <w:pPr>
        <w:numPr>
          <w:ilvl w:val="1"/>
          <w:numId w:val="3"/>
        </w:numPr>
        <w:spacing w:beforeAutospacing="1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 </w:t>
      </w:r>
      <w:hyperlink r:id="rId9" w:history="1">
        <w:r>
          <w:rPr>
            <w:rFonts w:ascii="Circe" w:eastAsia="Times New Roman" w:hAnsi="Circe" w:cs="Times New Roman"/>
            <w:color w:val="A9473C"/>
            <w:u w:val="single"/>
            <w:lang w:eastAsia="ru-RU"/>
          </w:rPr>
          <w:t>https://www.jk-forest.ru</w:t>
        </w:r>
      </w:hyperlink>
      <w:r w:rsidRPr="000170EF">
        <w:rPr>
          <w:rFonts w:ascii="Circe" w:eastAsia="Times New Roman" w:hAnsi="Circe" w:cs="Times New Roman"/>
          <w:color w:val="646464"/>
          <w:lang w:eastAsia="ru-RU"/>
        </w:rPr>
        <w:t xml:space="preserve">. Заполняя соответствующие формы и/или отправляя свои персональные данные Оператору, </w:t>
      </w:r>
      <w:proofErr w:type="spellStart"/>
      <w:r w:rsidRPr="000170EF">
        <w:rPr>
          <w:rFonts w:ascii="Circe" w:eastAsia="Times New Roman" w:hAnsi="Circe" w:cs="Times New Roman"/>
          <w:color w:val="646464"/>
          <w:lang w:eastAsia="ru-RU"/>
        </w:rPr>
        <w:t>Пользовательвыражает</w:t>
      </w:r>
      <w:proofErr w:type="spellEnd"/>
      <w:r w:rsidRPr="000170EF">
        <w:rPr>
          <w:rFonts w:ascii="Circe" w:eastAsia="Times New Roman" w:hAnsi="Circe" w:cs="Times New Roman"/>
          <w:color w:val="646464"/>
          <w:lang w:eastAsia="ru-RU"/>
        </w:rPr>
        <w:t xml:space="preserve"> свое согласие с данной Политикой.</w:t>
      </w:r>
    </w:p>
    <w:p w:rsidR="000170EF" w:rsidRPr="000170EF" w:rsidRDefault="000170EF" w:rsidP="000170EF">
      <w:pPr>
        <w:numPr>
          <w:ilvl w:val="1"/>
          <w:numId w:val="3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0170EF">
        <w:rPr>
          <w:rFonts w:ascii="Circe" w:eastAsia="Times New Roman" w:hAnsi="Circe" w:cs="Times New Roman"/>
          <w:color w:val="646464"/>
          <w:lang w:eastAsia="ru-RU"/>
        </w:rPr>
        <w:t>cookie</w:t>
      </w:r>
      <w:proofErr w:type="spellEnd"/>
      <w:r w:rsidRPr="000170EF">
        <w:rPr>
          <w:rFonts w:ascii="Circe" w:eastAsia="Times New Roman" w:hAnsi="Circe" w:cs="Times New Roman"/>
          <w:color w:val="646464"/>
          <w:lang w:eastAsia="ru-RU"/>
        </w:rPr>
        <w:t xml:space="preserve">» и использование технологии </w:t>
      </w:r>
      <w:proofErr w:type="spellStart"/>
      <w:r w:rsidRPr="000170EF">
        <w:rPr>
          <w:rFonts w:ascii="Circe" w:eastAsia="Times New Roman" w:hAnsi="Circe" w:cs="Times New Roman"/>
          <w:color w:val="646464"/>
          <w:lang w:eastAsia="ru-RU"/>
        </w:rPr>
        <w:t>JavaScript</w:t>
      </w:r>
      <w:proofErr w:type="spellEnd"/>
      <w:r w:rsidRPr="000170EF">
        <w:rPr>
          <w:rFonts w:ascii="Circe" w:eastAsia="Times New Roman" w:hAnsi="Circe" w:cs="Times New Roman"/>
          <w:color w:val="646464"/>
          <w:lang w:eastAsia="ru-RU"/>
        </w:rPr>
        <w:t>).</w:t>
      </w:r>
    </w:p>
    <w:p w:rsidR="000170EF" w:rsidRPr="000170EF" w:rsidRDefault="000170EF" w:rsidP="000170EF">
      <w:pPr>
        <w:numPr>
          <w:ilvl w:val="0"/>
          <w:numId w:val="3"/>
        </w:numPr>
        <w:spacing w:before="100" w:beforeAutospacing="1" w:after="100" w:afterAutospacing="1" w:line="507" w:lineRule="atLeast"/>
        <w:ind w:left="0"/>
        <w:rPr>
          <w:rFonts w:ascii="Circe" w:eastAsia="Times New Roman" w:hAnsi="Circe" w:cs="Times New Roman"/>
          <w:b/>
          <w:bCs/>
          <w:color w:val="333333"/>
          <w:lang w:eastAsia="ru-RU"/>
        </w:rPr>
      </w:pPr>
      <w:r w:rsidRPr="000170EF">
        <w:rPr>
          <w:rFonts w:ascii="Circe" w:eastAsia="Times New Roman" w:hAnsi="Circe" w:cs="Times New Roman"/>
          <w:b/>
          <w:bCs/>
          <w:color w:val="333333"/>
          <w:lang w:eastAsia="ru-RU"/>
        </w:rPr>
        <w:t>Порядок сбора, хранения, передачи и других видов обработки персональных данных</w:t>
      </w:r>
    </w:p>
    <w:p w:rsidR="000170EF" w:rsidRPr="000170EF" w:rsidRDefault="000170EF" w:rsidP="000170EF">
      <w:pPr>
        <w:numPr>
          <w:ilvl w:val="1"/>
          <w:numId w:val="3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0170EF" w:rsidRPr="000170EF" w:rsidRDefault="000170EF" w:rsidP="000170EF">
      <w:pPr>
        <w:numPr>
          <w:ilvl w:val="1"/>
          <w:numId w:val="3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0170EF" w:rsidRPr="000170EF" w:rsidRDefault="000170EF" w:rsidP="000170EF">
      <w:pPr>
        <w:numPr>
          <w:ilvl w:val="1"/>
          <w:numId w:val="3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lastRenderedPageBreak/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0170EF" w:rsidRPr="000170EF" w:rsidRDefault="000170EF" w:rsidP="000170EF">
      <w:pPr>
        <w:numPr>
          <w:ilvl w:val="1"/>
          <w:numId w:val="3"/>
        </w:numPr>
        <w:spacing w:beforeAutospacing="1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10" w:history="1">
        <w:r w:rsidRPr="000170EF">
          <w:rPr>
            <w:rFonts w:ascii="Circe" w:eastAsia="Times New Roman" w:hAnsi="Circe" w:cs="Times New Roman"/>
            <w:color w:val="A9473C"/>
            <w:u w:val="single"/>
            <w:lang w:eastAsia="ru-RU"/>
          </w:rPr>
          <w:t>info@mgcpn.ru</w:t>
        </w:r>
      </w:hyperlink>
      <w:r w:rsidRPr="000170EF">
        <w:rPr>
          <w:rFonts w:ascii="Circe" w:eastAsia="Times New Roman" w:hAnsi="Circe" w:cs="Times New Roman"/>
          <w:color w:val="646464"/>
          <w:lang w:eastAsia="ru-RU"/>
        </w:rPr>
        <w:t> с пометкой «Актуализация персональных данных».</w:t>
      </w:r>
    </w:p>
    <w:p w:rsidR="000170EF" w:rsidRPr="000170EF" w:rsidRDefault="000170EF" w:rsidP="000170EF">
      <w:pPr>
        <w:numPr>
          <w:ilvl w:val="1"/>
          <w:numId w:val="3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info@mgcpn.ru с пометкой «Отзыв согласия на обработку персональных данных».</w:t>
      </w:r>
    </w:p>
    <w:p w:rsidR="000170EF" w:rsidRPr="000170EF" w:rsidRDefault="000170EF" w:rsidP="000170EF">
      <w:pPr>
        <w:numPr>
          <w:ilvl w:val="0"/>
          <w:numId w:val="3"/>
        </w:numPr>
        <w:spacing w:before="100" w:beforeAutospacing="1" w:after="100" w:afterAutospacing="1" w:line="507" w:lineRule="atLeast"/>
        <w:ind w:left="0"/>
        <w:rPr>
          <w:rFonts w:ascii="Circe" w:eastAsia="Times New Roman" w:hAnsi="Circe" w:cs="Times New Roman"/>
          <w:b/>
          <w:bCs/>
          <w:color w:val="333333"/>
          <w:lang w:eastAsia="ru-RU"/>
        </w:rPr>
      </w:pPr>
      <w:r w:rsidRPr="000170EF">
        <w:rPr>
          <w:rFonts w:ascii="Circe" w:eastAsia="Times New Roman" w:hAnsi="Circe" w:cs="Times New Roman"/>
          <w:b/>
          <w:bCs/>
          <w:color w:val="333333"/>
          <w:lang w:eastAsia="ru-RU"/>
        </w:rPr>
        <w:t>Трансграничная передача персональных данных</w:t>
      </w:r>
    </w:p>
    <w:p w:rsidR="000170EF" w:rsidRPr="000170EF" w:rsidRDefault="000170EF" w:rsidP="000170EF">
      <w:pPr>
        <w:numPr>
          <w:ilvl w:val="1"/>
          <w:numId w:val="3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0170EF" w:rsidRPr="000170EF" w:rsidRDefault="000170EF" w:rsidP="000170EF">
      <w:pPr>
        <w:numPr>
          <w:ilvl w:val="1"/>
          <w:numId w:val="3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0170EF" w:rsidRPr="000170EF" w:rsidRDefault="000170EF" w:rsidP="000170EF">
      <w:pPr>
        <w:numPr>
          <w:ilvl w:val="0"/>
          <w:numId w:val="3"/>
        </w:numPr>
        <w:spacing w:before="100" w:beforeAutospacing="1" w:after="100" w:afterAutospacing="1" w:line="507" w:lineRule="atLeast"/>
        <w:ind w:left="0"/>
        <w:rPr>
          <w:rFonts w:ascii="Circe" w:eastAsia="Times New Roman" w:hAnsi="Circe" w:cs="Times New Roman"/>
          <w:b/>
          <w:bCs/>
          <w:color w:val="333333"/>
          <w:lang w:eastAsia="ru-RU"/>
        </w:rPr>
      </w:pPr>
      <w:r w:rsidRPr="000170EF">
        <w:rPr>
          <w:rFonts w:ascii="Circe" w:eastAsia="Times New Roman" w:hAnsi="Circe" w:cs="Times New Roman"/>
          <w:b/>
          <w:bCs/>
          <w:color w:val="333333"/>
          <w:lang w:eastAsia="ru-RU"/>
        </w:rPr>
        <w:t>Заключительные положения</w:t>
      </w:r>
    </w:p>
    <w:p w:rsidR="000170EF" w:rsidRPr="000170EF" w:rsidRDefault="000170EF" w:rsidP="000170EF">
      <w:pPr>
        <w:numPr>
          <w:ilvl w:val="1"/>
          <w:numId w:val="3"/>
        </w:numPr>
        <w:spacing w:beforeAutospacing="1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1" w:history="1">
        <w:r w:rsidRPr="000170EF">
          <w:rPr>
            <w:rFonts w:ascii="Circe" w:eastAsia="Times New Roman" w:hAnsi="Circe" w:cs="Times New Roman"/>
            <w:color w:val="A9473C"/>
            <w:u w:val="single"/>
            <w:lang w:eastAsia="ru-RU"/>
          </w:rPr>
          <w:t>info@mgcpn.ru</w:t>
        </w:r>
      </w:hyperlink>
      <w:r w:rsidRPr="000170EF">
        <w:rPr>
          <w:rFonts w:ascii="Circe" w:eastAsia="Times New Roman" w:hAnsi="Circe" w:cs="Times New Roman"/>
          <w:color w:val="646464"/>
          <w:lang w:eastAsia="ru-RU"/>
        </w:rPr>
        <w:t>.</w:t>
      </w:r>
    </w:p>
    <w:p w:rsidR="000170EF" w:rsidRPr="000170EF" w:rsidRDefault="000170EF" w:rsidP="000170EF">
      <w:pPr>
        <w:numPr>
          <w:ilvl w:val="1"/>
          <w:numId w:val="3"/>
        </w:numPr>
        <w:spacing w:before="100" w:beforeAutospacing="1" w:after="100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0170EF" w:rsidRPr="000170EF" w:rsidRDefault="000170EF" w:rsidP="000170EF">
      <w:pPr>
        <w:numPr>
          <w:ilvl w:val="1"/>
          <w:numId w:val="3"/>
        </w:numPr>
        <w:spacing w:beforeAutospacing="1" w:afterAutospacing="1" w:line="383" w:lineRule="atLeast"/>
        <w:ind w:left="0"/>
        <w:rPr>
          <w:rFonts w:ascii="Circe" w:eastAsia="Times New Roman" w:hAnsi="Circe" w:cs="Times New Roman"/>
          <w:color w:val="646464"/>
          <w:lang w:eastAsia="ru-RU"/>
        </w:rPr>
      </w:pPr>
      <w:r w:rsidRPr="000170EF">
        <w:rPr>
          <w:rFonts w:ascii="Circe" w:eastAsia="Times New Roman" w:hAnsi="Circe" w:cs="Times New Roman"/>
          <w:color w:val="646464"/>
          <w:lang w:eastAsia="ru-RU"/>
        </w:rPr>
        <w:t>Актуальная версия Политики в свободном доступе расположена в сети Интернет по адресу  </w:t>
      </w:r>
      <w:hyperlink r:id="rId12" w:history="1">
        <w:r>
          <w:rPr>
            <w:rFonts w:ascii="Circe" w:eastAsia="Times New Roman" w:hAnsi="Circe" w:cs="Times New Roman"/>
            <w:color w:val="A9473C"/>
            <w:u w:val="single"/>
            <w:lang w:eastAsia="ru-RU"/>
          </w:rPr>
          <w:t>https://www.jk-forest.ru</w:t>
        </w:r>
      </w:hyperlink>
      <w:r w:rsidRPr="000170EF">
        <w:rPr>
          <w:rFonts w:ascii="Circe" w:eastAsia="Times New Roman" w:hAnsi="Circe" w:cs="Times New Roman"/>
          <w:color w:val="646464"/>
          <w:lang w:eastAsia="ru-RU"/>
        </w:rPr>
        <w:t>.</w:t>
      </w:r>
    </w:p>
    <w:p w:rsidR="000170EF" w:rsidRDefault="000170EF"/>
    <w:sectPr w:rsidR="000170EF" w:rsidSect="006D4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C6B2E"/>
    <w:multiLevelType w:val="multilevel"/>
    <w:tmpl w:val="42D0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EF"/>
    <w:rsid w:val="000170EF"/>
    <w:rsid w:val="006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270213E-9E30-B844-A0D7-45A2CE72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vacysubtitle">
    <w:name w:val="privacy__subtitle"/>
    <w:basedOn w:val="a"/>
    <w:rsid w:val="000170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rivacytext">
    <w:name w:val="privacy__text"/>
    <w:basedOn w:val="a"/>
    <w:rsid w:val="000170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170EF"/>
  </w:style>
  <w:style w:type="character" w:styleId="a3">
    <w:name w:val="Hyperlink"/>
    <w:basedOn w:val="a0"/>
    <w:uiPriority w:val="99"/>
    <w:semiHidden/>
    <w:unhideWhenUsed/>
    <w:rsid w:val="00017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k-festivalpar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k-festivalpark.ru/" TargetMode="External"/><Relationship Id="rId12" Type="http://schemas.openxmlformats.org/officeDocument/2006/relationships/hyperlink" Target="https://jk-festivalpa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k-festivalpark.ru/" TargetMode="External"/><Relationship Id="rId11" Type="http://schemas.openxmlformats.org/officeDocument/2006/relationships/hyperlink" Target="mailto:info@mgcpn.ru" TargetMode="External"/><Relationship Id="rId5" Type="http://schemas.openxmlformats.org/officeDocument/2006/relationships/hyperlink" Target="https://jk-festivalpark.ru/" TargetMode="External"/><Relationship Id="rId10" Type="http://schemas.openxmlformats.org/officeDocument/2006/relationships/hyperlink" Target="mailto:info@mgcp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k-festivalpar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2022-10-20T13:10:00Z</dcterms:created>
  <dcterms:modified xsi:type="dcterms:W3CDTF">2022-10-20T13:11:00Z</dcterms:modified>
</cp:coreProperties>
</file>